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797"/>
        <w:gridCol w:w="380"/>
      </w:tblGrid>
      <w:tr w:rsidR="00C86DF7" w:rsidRPr="006A3C1F" w:rsidTr="00C02B93">
        <w:trPr>
          <w:trHeight w:val="315"/>
        </w:trPr>
        <w:tc>
          <w:tcPr>
            <w:tcW w:w="9316" w:type="dxa"/>
            <w:gridSpan w:val="3"/>
            <w:shd w:val="clear" w:color="auto" w:fill="auto"/>
            <w:noWrap/>
            <w:vAlign w:val="bottom"/>
          </w:tcPr>
          <w:p w:rsidR="00C86DF7" w:rsidRDefault="00E57A64" w:rsidP="00E57A6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</w:pPr>
            <w:r w:rsidRPr="006A3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Psikoloji Öğrencileri için Ekonomi Ç.A.P. Dersleri</w:t>
            </w:r>
          </w:p>
          <w:p w:rsidR="00524E9E" w:rsidRPr="006A3C1F" w:rsidRDefault="00524E9E" w:rsidP="00524E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Economics Double Major Courses for Psychology Students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BA 101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BUSINESS ADMINISTRATION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BA 213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ACCOUNTING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223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MICROECONOMICS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proofErr w:type="spellStart"/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LW</w:t>
            </w:r>
            <w:proofErr w:type="spellEnd"/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217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BUSINESS LAW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311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PUBLIC FINANCE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MONETARY ECONOMICS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327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CA2C88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439</w:t>
            </w:r>
            <w:bookmarkStart w:id="0" w:name="_GoBack"/>
            <w:bookmarkEnd w:id="0"/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GROWTH</w:t>
            </w:r>
            <w:r w:rsidR="00CA2C8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AND DEVELOPMENT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TURKISH ECONOMY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435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APPLIED ECONOMICS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399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INTERNSHIP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0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122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ECONOMICS II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MA 122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MATHEMATICS II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proofErr w:type="spellStart"/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LW</w:t>
            </w:r>
            <w:proofErr w:type="spellEnd"/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138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LAW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BA 212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ACCOUNTING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224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MACROECONOMICS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IF 202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FINANCE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INDUSTRIAL ECONOMICS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II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328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C02B93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HISTORY OF ECONOMIC THOUGHT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65076B" w:rsidRPr="00DE6752" w:rsidTr="00A8522F">
        <w:trPr>
          <w:trHeight w:val="31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5076B" w:rsidRPr="00DE6752" w:rsidRDefault="0065076B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440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5076B" w:rsidRPr="00DE6752" w:rsidRDefault="0065076B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A162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SUSTAINABLE DEVELOPMENT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65076B" w:rsidRPr="00DE6752" w:rsidRDefault="0065076B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DE6752" w:rsidRPr="00DF6897" w:rsidTr="00C02B93">
        <w:trPr>
          <w:trHeight w:val="315"/>
        </w:trPr>
        <w:tc>
          <w:tcPr>
            <w:tcW w:w="8936" w:type="dxa"/>
            <w:gridSpan w:val="2"/>
            <w:shd w:val="clear" w:color="auto" w:fill="auto"/>
            <w:noWrap/>
            <w:vAlign w:val="bottom"/>
          </w:tcPr>
          <w:p w:rsidR="00DE6752" w:rsidRPr="00DF6897" w:rsidRDefault="00DE6752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tr-TR"/>
              </w:rPr>
              <w:t>Toplam kredi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E6752" w:rsidRPr="00DF6897" w:rsidRDefault="00E57A64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  <w:t>66</w:t>
            </w:r>
          </w:p>
        </w:tc>
      </w:tr>
    </w:tbl>
    <w:p w:rsidR="00DF6897" w:rsidRPr="007D19DB" w:rsidRDefault="00DF6897" w:rsidP="00C02B93">
      <w:pPr>
        <w:rPr>
          <w:lang w:val="tr-TR"/>
        </w:rPr>
      </w:pPr>
    </w:p>
    <w:sectPr w:rsidR="00DF6897" w:rsidRPr="007D1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E"/>
    <w:rsid w:val="001D5603"/>
    <w:rsid w:val="00524E9E"/>
    <w:rsid w:val="0065076B"/>
    <w:rsid w:val="006A3C1F"/>
    <w:rsid w:val="006B6877"/>
    <w:rsid w:val="007D19DB"/>
    <w:rsid w:val="008B643E"/>
    <w:rsid w:val="00A67FAF"/>
    <w:rsid w:val="00A736CE"/>
    <w:rsid w:val="00AC5A7B"/>
    <w:rsid w:val="00B448EA"/>
    <w:rsid w:val="00C02B93"/>
    <w:rsid w:val="00C86DF7"/>
    <w:rsid w:val="00CA2C88"/>
    <w:rsid w:val="00CF7380"/>
    <w:rsid w:val="00D75A82"/>
    <w:rsid w:val="00DE6752"/>
    <w:rsid w:val="00DF6897"/>
    <w:rsid w:val="00E57A64"/>
    <w:rsid w:val="00E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161">
          <w:marLeft w:val="0"/>
          <w:marRight w:val="0"/>
          <w:marTop w:val="375"/>
          <w:marBottom w:val="375"/>
          <w:divBdr>
            <w:top w:val="single" w:sz="36" w:space="0" w:color="005897"/>
            <w:left w:val="none" w:sz="0" w:space="0" w:color="auto"/>
            <w:bottom w:val="single" w:sz="36" w:space="0" w:color="121214"/>
            <w:right w:val="none" w:sz="0" w:space="0" w:color="auto"/>
          </w:divBdr>
          <w:divsChild>
            <w:div w:id="1595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7390-7E8B-440A-BFC1-5673252B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Kerestecioglu</dc:creator>
  <cp:lastModifiedBy>Meltem Şengün Ucal</cp:lastModifiedBy>
  <cp:revision>3</cp:revision>
  <dcterms:created xsi:type="dcterms:W3CDTF">2016-08-02T13:15:00Z</dcterms:created>
  <dcterms:modified xsi:type="dcterms:W3CDTF">2016-08-02T13:23:00Z</dcterms:modified>
</cp:coreProperties>
</file>