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7797"/>
        <w:gridCol w:w="425"/>
      </w:tblGrid>
      <w:tr w:rsidR="00C86DF7" w:rsidRPr="006A3C1F" w:rsidTr="00AB6052">
        <w:trPr>
          <w:trHeight w:val="315"/>
        </w:trPr>
        <w:tc>
          <w:tcPr>
            <w:tcW w:w="9361" w:type="dxa"/>
            <w:gridSpan w:val="3"/>
            <w:shd w:val="clear" w:color="auto" w:fill="auto"/>
            <w:noWrap/>
            <w:vAlign w:val="bottom"/>
          </w:tcPr>
          <w:p w:rsidR="00C86DF7" w:rsidRDefault="00E57A64" w:rsidP="00E57A6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4"/>
                <w:szCs w:val="24"/>
                <w:lang w:val="tr-TR"/>
              </w:rPr>
            </w:pPr>
            <w:r w:rsidRPr="006A3C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4"/>
                <w:szCs w:val="24"/>
                <w:lang w:val="tr-TR"/>
              </w:rPr>
              <w:t>Uluslararası İlişkiler Öğrencileri için Ekonomi Ç.A.P. Dersleri</w:t>
            </w:r>
          </w:p>
          <w:p w:rsidR="00827F45" w:rsidRPr="006A3C1F" w:rsidRDefault="00827F45" w:rsidP="00827F4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4"/>
                <w:szCs w:val="24"/>
                <w:lang w:val="tr-TR"/>
              </w:rPr>
              <w:t>Economics Double Major Courses for International Relations Students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BA 213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INTRODUCTION TO ACCOUNTING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223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INTERMEDIATE MICROECONOMICS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LW 217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BUSINESS LAW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311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PUBLIC FINANCE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323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ECONOMETRICS 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331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MONETARY ECONOMICS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2F15C2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439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GROWTH</w:t>
            </w:r>
            <w:r w:rsidR="002F15C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AND DEVELOPMENT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433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TURKISH ECONOMY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435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APPLIED ECONOMICS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399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INTERNSHIP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0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BA 212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INTERMEDIATE ACCOUNTING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224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INTERMEDIATE MACROECONOMICS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IF 202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INTRODUCTION TO FINANCE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332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INDUSTRIAL ECONOMICS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324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ECONOMETRICS II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328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INTERNATIONAL ECONOMICS II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432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HISTORY OF ECONOMIC THOUGHT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D86BF0" w:rsidRPr="00DE6752" w:rsidTr="000B50FD">
        <w:trPr>
          <w:trHeight w:val="31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86BF0" w:rsidRPr="00DE6752" w:rsidRDefault="00D86BF0" w:rsidP="005B044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440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D86BF0" w:rsidRPr="00DE6752" w:rsidRDefault="00D86BF0" w:rsidP="005B044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8A1628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SUSTAINABLE DEVELOPMENT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6BF0" w:rsidRPr="00DE6752" w:rsidRDefault="00D86BF0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DE6752" w:rsidRPr="00DF6897" w:rsidTr="00C90D1B">
        <w:trPr>
          <w:trHeight w:val="315"/>
        </w:trPr>
        <w:tc>
          <w:tcPr>
            <w:tcW w:w="8936" w:type="dxa"/>
            <w:gridSpan w:val="2"/>
            <w:shd w:val="clear" w:color="auto" w:fill="auto"/>
            <w:noWrap/>
            <w:vAlign w:val="bottom"/>
          </w:tcPr>
          <w:p w:rsidR="00DE6752" w:rsidRPr="00DF6897" w:rsidRDefault="00DE6752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</w:rPr>
            </w:pPr>
            <w:r w:rsidRPr="00DF6897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tr-TR"/>
              </w:rPr>
              <w:t>Toplam kredi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E6752" w:rsidRPr="00DF6897" w:rsidRDefault="00E57A64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</w:rPr>
            </w:pPr>
            <w:r w:rsidRPr="00DF6897"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</w:rPr>
              <w:t>51</w:t>
            </w:r>
          </w:p>
        </w:tc>
      </w:tr>
    </w:tbl>
    <w:p w:rsidR="00DF6897" w:rsidRPr="007D19DB" w:rsidRDefault="00DF6897" w:rsidP="00765325">
      <w:pPr>
        <w:rPr>
          <w:lang w:val="tr-TR"/>
        </w:rPr>
      </w:pPr>
    </w:p>
    <w:sectPr w:rsidR="00DF6897" w:rsidRPr="007D19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3E"/>
    <w:rsid w:val="001D5603"/>
    <w:rsid w:val="002F15C2"/>
    <w:rsid w:val="006A3C1F"/>
    <w:rsid w:val="006B6877"/>
    <w:rsid w:val="00765325"/>
    <w:rsid w:val="007D19DB"/>
    <w:rsid w:val="00827F45"/>
    <w:rsid w:val="008B643E"/>
    <w:rsid w:val="00A736CE"/>
    <w:rsid w:val="00AC5A7B"/>
    <w:rsid w:val="00B448EA"/>
    <w:rsid w:val="00C86DF7"/>
    <w:rsid w:val="00CF7380"/>
    <w:rsid w:val="00D75A82"/>
    <w:rsid w:val="00D86BF0"/>
    <w:rsid w:val="00DE6752"/>
    <w:rsid w:val="00DF6897"/>
    <w:rsid w:val="00E57A64"/>
    <w:rsid w:val="00E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643E"/>
    <w:rPr>
      <w:i/>
      <w:iCs/>
    </w:rPr>
  </w:style>
  <w:style w:type="character" w:styleId="Strong">
    <w:name w:val="Strong"/>
    <w:basedOn w:val="DefaultParagraphFont"/>
    <w:uiPriority w:val="22"/>
    <w:qFormat/>
    <w:rsid w:val="008B64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643E"/>
    <w:pPr>
      <w:spacing w:after="300" w:line="36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643E"/>
    <w:rPr>
      <w:i/>
      <w:iCs/>
    </w:rPr>
  </w:style>
  <w:style w:type="character" w:styleId="Strong">
    <w:name w:val="Strong"/>
    <w:basedOn w:val="DefaultParagraphFont"/>
    <w:uiPriority w:val="22"/>
    <w:qFormat/>
    <w:rsid w:val="008B64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643E"/>
    <w:pPr>
      <w:spacing w:after="300" w:line="36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161">
          <w:marLeft w:val="0"/>
          <w:marRight w:val="0"/>
          <w:marTop w:val="375"/>
          <w:marBottom w:val="375"/>
          <w:divBdr>
            <w:top w:val="single" w:sz="36" w:space="0" w:color="005897"/>
            <w:left w:val="none" w:sz="0" w:space="0" w:color="auto"/>
            <w:bottom w:val="single" w:sz="36" w:space="0" w:color="121214"/>
            <w:right w:val="none" w:sz="0" w:space="0" w:color="auto"/>
          </w:divBdr>
          <w:divsChild>
            <w:div w:id="15951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CC64-FD12-4539-B7EA-CC620E86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Feza Kerestecioglu</dc:creator>
  <cp:lastModifiedBy>Meltem Şengün Ucal</cp:lastModifiedBy>
  <cp:revision>3</cp:revision>
  <dcterms:created xsi:type="dcterms:W3CDTF">2016-08-02T13:14:00Z</dcterms:created>
  <dcterms:modified xsi:type="dcterms:W3CDTF">2016-08-02T13:21:00Z</dcterms:modified>
</cp:coreProperties>
</file>